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05D0B" w14:textId="0F2A2C0F" w:rsidR="002B52A5" w:rsidRDefault="002B52A5" w:rsidP="00627A7D">
      <w:pP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5FE90793" wp14:editId="50D18DBC">
                <wp:simplePos x="0" y="0"/>
                <wp:positionH relativeFrom="column">
                  <wp:posOffset>3582655</wp:posOffset>
                </wp:positionH>
                <wp:positionV relativeFrom="paragraph">
                  <wp:posOffset>-350815</wp:posOffset>
                </wp:positionV>
                <wp:extent cx="2264735" cy="903767"/>
                <wp:effectExtent l="0" t="0" r="0" b="0"/>
                <wp:wrapNone/>
                <wp:docPr id="1" name="Text Box 1"/>
                <wp:cNvGraphicFramePr/>
                <a:graphic xmlns:a="http://schemas.openxmlformats.org/drawingml/2006/main">
                  <a:graphicData uri="http://schemas.microsoft.com/office/word/2010/wordprocessingShape">
                    <wps:wsp>
                      <wps:cNvSpPr txBox="1"/>
                      <wps:spPr>
                        <a:xfrm>
                          <a:off x="0" y="0"/>
                          <a:ext cx="2264735" cy="903767"/>
                        </a:xfrm>
                        <a:prstGeom prst="rect">
                          <a:avLst/>
                        </a:prstGeom>
                        <a:solidFill>
                          <a:schemeClr val="lt1"/>
                        </a:solidFill>
                        <a:ln w="6350">
                          <a:noFill/>
                        </a:ln>
                      </wps:spPr>
                      <wps:txbx>
                        <w:txbxContent>
                          <w:p w14:paraId="36758196" w14:textId="21235EC2" w:rsidR="002B52A5" w:rsidRDefault="002B52A5">
                            <w:r>
                              <w:rPr>
                                <w:noProof/>
                              </w:rPr>
                              <w:drawing>
                                <wp:inline distT="0" distB="0" distL="0" distR="0" wp14:anchorId="64F6EDD3" wp14:editId="22CF469E">
                                  <wp:extent cx="2244549" cy="10100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2307572" cy="10384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90793" id="_x0000_t202" coordsize="21600,21600" o:spt="202" path="m,l,21600r21600,l21600,xe">
                <v:stroke joinstyle="miter"/>
                <v:path gradientshapeok="t" o:connecttype="rect"/>
              </v:shapetype>
              <v:shape id="Text Box 1" o:spid="_x0000_s1026" type="#_x0000_t202" style="position:absolute;margin-left:282.1pt;margin-top:-27.6pt;width:178.35pt;height:7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" fillcolor="white [3201]" stroked="f" strokeweight=".5pt">
                <v:textbox>
                  <w:txbxContent>
                    <w:p w14:paraId="36758196" w14:textId="21235EC2" w:rsidR="002B52A5" w:rsidRDefault="002B52A5">
                      <w:r>
                        <w:rPr>
                          <w:noProof/>
                        </w:rPr>
                        <w:drawing>
                          <wp:inline distT="0" distB="0" distL="0" distR="0" wp14:anchorId="64F6EDD3" wp14:editId="22CF469E">
                            <wp:extent cx="2244549" cy="10100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2307572" cy="1038454"/>
                                    </a:xfrm>
                                    <a:prstGeom prst="rect">
                                      <a:avLst/>
                                    </a:prstGeom>
                                  </pic:spPr>
                                </pic:pic>
                              </a:graphicData>
                            </a:graphic>
                          </wp:inline>
                        </w:drawing>
                      </w:r>
                    </w:p>
                  </w:txbxContent>
                </v:textbox>
              </v:shape>
            </w:pict>
          </mc:Fallback>
        </mc:AlternateContent>
      </w:r>
    </w:p>
    <w:p w14:paraId="6DF02759" w14:textId="77777777" w:rsidR="002B52A5" w:rsidRDefault="002B52A5" w:rsidP="00627A7D">
      <w:pPr>
        <w:rPr>
          <w:b/>
          <w:bCs/>
          <w:sz w:val="28"/>
          <w:szCs w:val="28"/>
        </w:rPr>
      </w:pPr>
    </w:p>
    <w:p w14:paraId="179BC005" w14:textId="419E38A7" w:rsidR="00627A7D" w:rsidRDefault="00627A7D" w:rsidP="00627A7D">
      <w:pPr>
        <w:rPr>
          <w:b/>
          <w:bCs/>
          <w:sz w:val="28"/>
          <w:szCs w:val="28"/>
        </w:rPr>
      </w:pPr>
      <w:r w:rsidRPr="00C136D2">
        <w:rPr>
          <w:b/>
          <w:bCs/>
          <w:sz w:val="28"/>
          <w:szCs w:val="28"/>
        </w:rPr>
        <w:t xml:space="preserve">Study Leave for </w:t>
      </w:r>
      <w:r w:rsidR="00C136D2">
        <w:rPr>
          <w:b/>
          <w:bCs/>
          <w:sz w:val="28"/>
          <w:szCs w:val="28"/>
        </w:rPr>
        <w:t>D</w:t>
      </w:r>
      <w:r w:rsidRPr="00C136D2">
        <w:rPr>
          <w:b/>
          <w:bCs/>
          <w:sz w:val="28"/>
          <w:szCs w:val="28"/>
        </w:rPr>
        <w:t xml:space="preserve">octors in Training </w:t>
      </w:r>
      <w:r w:rsidR="00C136D2">
        <w:rPr>
          <w:b/>
          <w:bCs/>
          <w:sz w:val="28"/>
          <w:szCs w:val="28"/>
        </w:rPr>
        <w:t>P</w:t>
      </w:r>
      <w:r w:rsidRPr="00C136D2">
        <w:rPr>
          <w:b/>
          <w:bCs/>
          <w:sz w:val="28"/>
          <w:szCs w:val="28"/>
        </w:rPr>
        <w:t>osts</w:t>
      </w:r>
    </w:p>
    <w:p w14:paraId="55A5B003" w14:textId="497A4B88" w:rsidR="00E72B41" w:rsidRPr="00455D05" w:rsidRDefault="00E72B41" w:rsidP="00776933">
      <w:pPr>
        <w:spacing w:after="0"/>
        <w:rPr>
          <w:u w:val="single"/>
        </w:rPr>
      </w:pPr>
      <w:r w:rsidRPr="00455D05">
        <w:rPr>
          <w:u w:val="single"/>
        </w:rPr>
        <w:t xml:space="preserve">Extract from </w:t>
      </w:r>
      <w:r w:rsidR="00455D05" w:rsidRPr="00455D05">
        <w:rPr>
          <w:u w:val="single"/>
        </w:rPr>
        <w:t xml:space="preserve">Trust </w:t>
      </w:r>
      <w:r w:rsidRPr="00455D05">
        <w:rPr>
          <w:u w:val="single"/>
        </w:rPr>
        <w:t>Expenses Policy</w:t>
      </w:r>
    </w:p>
    <w:p w14:paraId="4BE139C6" w14:textId="185E43DB" w:rsidR="00E72B41" w:rsidRPr="00455D05" w:rsidRDefault="00E72B41" w:rsidP="00627A7D">
      <w:pPr>
        <w:rPr>
          <w:u w:val="single"/>
        </w:rPr>
      </w:pPr>
      <w:r w:rsidRPr="00455D05">
        <w:t>Claims for reimbursement will be made within one month following the month for which the claim relates and in exceptional circumstances no later than 3 months from the date of claim. Any claim older than 3 months requires authorisation by the Director of Finance. As far as practicable, employees should claim expenses within the financial year in which they were incurred (financial year runs April to March). The Trust reserves the right to reject claims submitted outside of these timescales.</w:t>
      </w:r>
    </w:p>
    <w:p w14:paraId="735DDC8E" w14:textId="77777777" w:rsidR="00776933" w:rsidRPr="00776933" w:rsidRDefault="00776933" w:rsidP="00627A7D">
      <w:pPr>
        <w:rPr>
          <w:sz w:val="20"/>
          <w:szCs w:val="20"/>
          <w:u w:val="single"/>
        </w:rPr>
      </w:pPr>
    </w:p>
    <w:p w14:paraId="4D223384" w14:textId="484D28B7" w:rsidR="00627A7D" w:rsidRDefault="00627A7D" w:rsidP="00627A7D">
      <w:pPr>
        <w:pStyle w:val="ListParagraph"/>
        <w:numPr>
          <w:ilvl w:val="0"/>
          <w:numId w:val="1"/>
        </w:numPr>
        <w:rPr>
          <w:rFonts w:eastAsia="Times New Roman"/>
        </w:rPr>
      </w:pPr>
      <w:r>
        <w:rPr>
          <w:rFonts w:eastAsia="Times New Roman"/>
        </w:rPr>
        <w:t>Study Leave must be requested and forms signed by both trainee and approver</w:t>
      </w:r>
      <w:r>
        <w:rPr>
          <w:rFonts w:eastAsia="Times New Roman"/>
          <w:color w:val="1F497D"/>
        </w:rPr>
        <w:t>(s)</w:t>
      </w:r>
      <w:r>
        <w:rPr>
          <w:rFonts w:eastAsia="Times New Roman"/>
        </w:rPr>
        <w:t xml:space="preserve"> at least 6 weeks in advance of the leave required</w:t>
      </w:r>
      <w:r w:rsidR="00C136D2">
        <w:rPr>
          <w:rFonts w:eastAsia="Times New Roman"/>
        </w:rPr>
        <w:t>.  Completed forms can be sent c/o Barbara White, Trust HQ, 2</w:t>
      </w:r>
      <w:r w:rsidR="00C136D2" w:rsidRPr="00C136D2">
        <w:rPr>
          <w:rFonts w:eastAsia="Times New Roman"/>
          <w:vertAlign w:val="superscript"/>
        </w:rPr>
        <w:t>nd</w:t>
      </w:r>
      <w:r w:rsidR="00C136D2">
        <w:rPr>
          <w:rFonts w:eastAsia="Times New Roman"/>
        </w:rPr>
        <w:t xml:space="preserve"> Floor, South Block or scanned to </w:t>
      </w:r>
      <w:hyperlink r:id="rId6" w:history="1">
        <w:r w:rsidR="002B52A5">
          <w:rPr>
            <w:rStyle w:val="Hyperlink"/>
            <w:rFonts w:eastAsia="Times New Roman"/>
          </w:rPr>
          <w:t>barbara.white8@nhs.net</w:t>
        </w:r>
      </w:hyperlink>
      <w:r w:rsidR="00C136D2">
        <w:rPr>
          <w:rFonts w:eastAsia="Times New Roman"/>
        </w:rPr>
        <w:t>.   Please keep a copy of your form for your own records.</w:t>
      </w:r>
      <w:r>
        <w:rPr>
          <w:rFonts w:eastAsia="Times New Roman"/>
        </w:rPr>
        <w:t>  FORMS MUST BE COMPLETED EVEN IF THE COURSE IS VIRTUAL AND/OR AT THE WEEKEND</w:t>
      </w:r>
      <w:r>
        <w:rPr>
          <w:rFonts w:eastAsia="Times New Roman"/>
          <w:color w:val="1F497D"/>
        </w:rPr>
        <w:t xml:space="preserve"> </w:t>
      </w:r>
      <w:r>
        <w:rPr>
          <w:rFonts w:eastAsia="Times New Roman"/>
        </w:rPr>
        <w:t xml:space="preserve">or on a non-working day if you are hoping to reclaim your expenses.  </w:t>
      </w:r>
    </w:p>
    <w:p w14:paraId="341F3588" w14:textId="263D5FBB" w:rsidR="00627A7D" w:rsidRDefault="00627A7D" w:rsidP="00627A7D">
      <w:pPr>
        <w:pStyle w:val="ListParagraph"/>
        <w:numPr>
          <w:ilvl w:val="0"/>
          <w:numId w:val="1"/>
        </w:numPr>
        <w:rPr>
          <w:rFonts w:eastAsia="Times New Roman"/>
        </w:rPr>
      </w:pPr>
      <w:r>
        <w:rPr>
          <w:rFonts w:eastAsia="Times New Roman"/>
        </w:rPr>
        <w:t xml:space="preserve">Study leave must be approved by your Educational Supervisor and must be in line with the curriculum requirements of your training programme and </w:t>
      </w:r>
      <w:r>
        <w:rPr>
          <w:rFonts w:eastAsia="Times New Roman"/>
          <w:u w:val="single"/>
        </w:rPr>
        <w:t>must be detailed in your PDP</w:t>
      </w:r>
      <w:r>
        <w:rPr>
          <w:rFonts w:eastAsia="Times New Roman"/>
        </w:rPr>
        <w:t xml:space="preserve"> for your training post.</w:t>
      </w:r>
    </w:p>
    <w:p w14:paraId="1B8E446E" w14:textId="6EE9957A" w:rsidR="00627A7D" w:rsidRPr="00627A7D" w:rsidRDefault="00627A7D" w:rsidP="00627A7D">
      <w:pPr>
        <w:pStyle w:val="ListParagraph"/>
        <w:numPr>
          <w:ilvl w:val="0"/>
          <w:numId w:val="1"/>
        </w:numPr>
        <w:rPr>
          <w:rFonts w:eastAsia="Times New Roman"/>
        </w:rPr>
      </w:pPr>
      <w:r>
        <w:rPr>
          <w:rFonts w:eastAsia="Times New Roman"/>
        </w:rPr>
        <w:t>No retrospective applications will be approved.</w:t>
      </w:r>
    </w:p>
    <w:p w14:paraId="000FBBC3" w14:textId="6963079A" w:rsidR="00627A7D" w:rsidRPr="00C136D2" w:rsidRDefault="00A353CB" w:rsidP="00627A7D">
      <w:pPr>
        <w:pStyle w:val="ListParagraph"/>
        <w:numPr>
          <w:ilvl w:val="0"/>
          <w:numId w:val="1"/>
        </w:numPr>
        <w:rPr>
          <w:rFonts w:eastAsia="Times New Roman"/>
        </w:rPr>
      </w:pPr>
      <w:r>
        <w:t>CLAIMS FOR REIMBURSMENT WILL BE MADE WITHIN ONE MONTH FOLLOWING THE MONTH FOR WHICH THE CLAIM RELATES</w:t>
      </w:r>
      <w:r w:rsidR="006202C2">
        <w:t xml:space="preserve"> via the Trust Expenses System.</w:t>
      </w:r>
      <w:r w:rsidR="00627A7D">
        <w:rPr>
          <w:rFonts w:eastAsia="Times New Roman"/>
        </w:rPr>
        <w:t xml:space="preserve">  Claims submitted </w:t>
      </w:r>
      <w:r w:rsidR="00F74E82">
        <w:rPr>
          <w:rFonts w:eastAsia="Times New Roman"/>
        </w:rPr>
        <w:t>later than 3 months from the date of the course</w:t>
      </w:r>
      <w:r w:rsidR="00627A7D">
        <w:rPr>
          <w:rFonts w:eastAsia="Times New Roman"/>
        </w:rPr>
        <w:t xml:space="preserve"> may not be paid dependent on the reason for the late submission</w:t>
      </w:r>
      <w:r w:rsidR="00F74E82" w:rsidRPr="00455D05">
        <w:rPr>
          <w:rFonts w:eastAsia="Times New Roman"/>
          <w:color w:val="1F497D"/>
          <w:sz w:val="28"/>
          <w:szCs w:val="28"/>
        </w:rPr>
        <w:t>.</w:t>
      </w:r>
    </w:p>
    <w:p w14:paraId="73EAC4E0" w14:textId="5D9AF166" w:rsidR="00C136D2" w:rsidRPr="00C136D2" w:rsidRDefault="00C136D2" w:rsidP="00C136D2">
      <w:pPr>
        <w:pStyle w:val="ListParagraph"/>
        <w:numPr>
          <w:ilvl w:val="0"/>
          <w:numId w:val="1"/>
        </w:numPr>
        <w:jc w:val="both"/>
        <w:rPr>
          <w:b/>
          <w:bCs/>
          <w:color w:val="1F497D"/>
          <w:u w:val="single"/>
        </w:rPr>
      </w:pPr>
      <w:r w:rsidRPr="00C136D2">
        <w:rPr>
          <w:rFonts w:eastAsia="Times New Roman"/>
        </w:rPr>
        <w:t xml:space="preserve">For additional information regarding study leave, please visit the HEE web page on trainee study leave.  </w:t>
      </w:r>
      <w:hyperlink r:id="rId7" w:history="1">
        <w:r w:rsidRPr="00C136D2">
          <w:rPr>
            <w:rStyle w:val="Hyperlink"/>
            <w:b/>
            <w:bCs/>
          </w:rPr>
          <w:t>https://www.westmidlandsdeanery.nhs.uk/support/study-leave</w:t>
        </w:r>
      </w:hyperlink>
    </w:p>
    <w:p w14:paraId="108FACEE" w14:textId="3E7CE5BB" w:rsidR="00C136D2" w:rsidRDefault="00C136D2" w:rsidP="00C136D2">
      <w:pPr>
        <w:pStyle w:val="ListParagraph"/>
        <w:numPr>
          <w:ilvl w:val="0"/>
          <w:numId w:val="1"/>
        </w:numPr>
        <w:rPr>
          <w:rFonts w:eastAsia="Times New Roman"/>
          <w:color w:val="1F497D"/>
        </w:rPr>
      </w:pPr>
      <w:r>
        <w:rPr>
          <w:rFonts w:eastAsia="Times New Roman"/>
        </w:rPr>
        <w:t>The following expenses are paid if the study leave is approved.  Course fee, Accommodation to a maximum of £120 per night outside of London and £150 per night within London in commercial accommodation.  £25 night allowance in a non-commercial accommodation.  Mileage is paid. Car parking is paid.</w:t>
      </w:r>
      <w:r>
        <w:rPr>
          <w:rFonts w:eastAsia="Times New Roman"/>
          <w:color w:val="1F497D"/>
        </w:rPr>
        <w:t xml:space="preserve"> </w:t>
      </w:r>
      <w:r>
        <w:rPr>
          <w:rFonts w:eastAsia="Times New Roman"/>
        </w:rPr>
        <w:t xml:space="preserve"> Train fares at standard rates (no </w:t>
      </w:r>
      <w:r w:rsidR="002B52A5">
        <w:rPr>
          <w:rFonts w:eastAsia="Times New Roman"/>
        </w:rPr>
        <w:t>first-class</w:t>
      </w:r>
      <w:r>
        <w:rPr>
          <w:rFonts w:eastAsia="Times New Roman"/>
        </w:rPr>
        <w:t xml:space="preserve"> travel will be reimbursed.)  </w:t>
      </w:r>
      <w:r>
        <w:rPr>
          <w:rFonts w:eastAsia="Times New Roman"/>
          <w:b/>
          <w:bCs/>
          <w:i/>
          <w:iCs/>
          <w:u w:val="single"/>
        </w:rPr>
        <w:t>Please note</w:t>
      </w:r>
      <w:r>
        <w:rPr>
          <w:rFonts w:eastAsia="Times New Roman"/>
        </w:rPr>
        <w:t xml:space="preserve"> that the study leave budget does not provide reimbursement for, books or exam fees.  Air fares are dealt with on a case-by-case basis.</w:t>
      </w:r>
      <w:r>
        <w:rPr>
          <w:rFonts w:eastAsia="Times New Roman"/>
          <w:color w:val="1F497D"/>
        </w:rPr>
        <w:t xml:space="preserve">  </w:t>
      </w:r>
      <w:r>
        <w:rPr>
          <w:rFonts w:eastAsia="Times New Roman"/>
        </w:rPr>
        <w:t xml:space="preserve">Accommodation and travel expenses can be paid for attending an exam for one night </w:t>
      </w:r>
      <w:r w:rsidRPr="00C136D2">
        <w:rPr>
          <w:rFonts w:eastAsia="Times New Roman"/>
        </w:rPr>
        <w:t>only</w:t>
      </w:r>
      <w:r>
        <w:rPr>
          <w:rFonts w:eastAsia="Times New Roman"/>
          <w:b/>
          <w:bCs/>
        </w:rPr>
        <w:t xml:space="preserve">.  </w:t>
      </w:r>
      <w:r w:rsidRPr="00AA4412">
        <w:rPr>
          <w:rFonts w:eastAsia="Times New Roman"/>
          <w:color w:val="FF0000"/>
          <w:u w:val="single"/>
        </w:rPr>
        <w:t>Receipts must be provided for all expenses apart from mileage and night allowance in a non-commercial accommodation.</w:t>
      </w:r>
    </w:p>
    <w:p w14:paraId="10889BCB" w14:textId="5B39C7AA" w:rsidR="00C136D2" w:rsidRPr="00AA4412" w:rsidRDefault="00C136D2" w:rsidP="00AA4412">
      <w:pPr>
        <w:pStyle w:val="ListParagraph"/>
        <w:numPr>
          <w:ilvl w:val="0"/>
          <w:numId w:val="1"/>
        </w:numPr>
        <w:jc w:val="both"/>
        <w:rPr>
          <w:rFonts w:eastAsia="Times New Roman"/>
          <w:b/>
          <w:bCs/>
          <w:u w:val="single"/>
        </w:rPr>
      </w:pPr>
      <w:r>
        <w:rPr>
          <w:rFonts w:eastAsia="Times New Roman"/>
        </w:rPr>
        <w:t>ALL APPROVED STUDY LEAVE.  Your Educational Supervisor must review your PDP prior to signing and agreeing your study leave.  Your PDP needs to be current and refer to the study leave that you are applying for.</w:t>
      </w:r>
    </w:p>
    <w:p w14:paraId="63CD78B6" w14:textId="77777777" w:rsidR="00C136D2" w:rsidRDefault="00C136D2" w:rsidP="00C136D2">
      <w:pPr>
        <w:pStyle w:val="Default"/>
        <w:numPr>
          <w:ilvl w:val="0"/>
          <w:numId w:val="1"/>
        </w:numPr>
        <w:rPr>
          <w:rFonts w:ascii="Calibri" w:eastAsia="Times New Roman" w:hAnsi="Calibri" w:cs="Calibri"/>
          <w:sz w:val="22"/>
          <w:szCs w:val="22"/>
        </w:rPr>
      </w:pPr>
      <w:r>
        <w:rPr>
          <w:rFonts w:ascii="Calibri" w:eastAsia="Times New Roman" w:hAnsi="Calibri" w:cs="Calibri"/>
          <w:sz w:val="22"/>
          <w:szCs w:val="22"/>
        </w:rPr>
        <w:t xml:space="preserve">Study leave is not an automatic entitlement for any trainee. </w:t>
      </w:r>
    </w:p>
    <w:p w14:paraId="5C9CC046" w14:textId="77777777" w:rsidR="00C136D2" w:rsidRDefault="00C136D2" w:rsidP="00C136D2">
      <w:pPr>
        <w:pStyle w:val="Default"/>
        <w:numPr>
          <w:ilvl w:val="0"/>
          <w:numId w:val="1"/>
        </w:numPr>
        <w:rPr>
          <w:rFonts w:ascii="Calibri" w:eastAsia="Times New Roman" w:hAnsi="Calibri" w:cs="Calibri"/>
          <w:color w:val="auto"/>
          <w:sz w:val="22"/>
          <w:szCs w:val="22"/>
        </w:rPr>
      </w:pPr>
      <w:r>
        <w:rPr>
          <w:rFonts w:ascii="Calibri" w:eastAsia="Times New Roman" w:hAnsi="Calibri" w:cs="Calibri"/>
          <w:sz w:val="22"/>
          <w:szCs w:val="22"/>
        </w:rPr>
        <w:t>Each trainee will have a maximum annual approved entitlement of 30 days’ study leave, commencing with the date they start with the Trust, with the exception of Foundation Year 1 trainees (further information can be found in the Foundation Study Leave document)</w:t>
      </w:r>
      <w:r>
        <w:rPr>
          <w:rFonts w:ascii="Calibri" w:eastAsia="Times New Roman" w:hAnsi="Calibri" w:cs="Calibri"/>
          <w:color w:val="1F497D"/>
          <w:sz w:val="22"/>
          <w:szCs w:val="22"/>
        </w:rPr>
        <w:t xml:space="preserve">.  </w:t>
      </w:r>
      <w:r>
        <w:rPr>
          <w:rFonts w:ascii="Calibri" w:eastAsia="Times New Roman" w:hAnsi="Calibri" w:cs="Calibri"/>
          <w:color w:val="auto"/>
          <w:sz w:val="22"/>
          <w:szCs w:val="22"/>
        </w:rPr>
        <w:t>Study leave for Foundation Year One doctors takes the form of a regular scheduled teaching/training session as agreed locally.  For all other groups</w:t>
      </w:r>
      <w:r>
        <w:rPr>
          <w:rFonts w:ascii="Calibri" w:eastAsia="Times New Roman" w:hAnsi="Calibri" w:cs="Calibri"/>
          <w:sz w:val="22"/>
          <w:szCs w:val="22"/>
        </w:rPr>
        <w:t xml:space="preserve"> your mandatory regional teaching/training days are included in the 30-day allowance (with the assumption that this covers 15 days per year). </w:t>
      </w:r>
    </w:p>
    <w:p w14:paraId="74674D2C" w14:textId="58861471" w:rsidR="00C136D2" w:rsidRDefault="00C136D2" w:rsidP="00C136D2">
      <w:pPr>
        <w:pStyle w:val="ListParagraph"/>
        <w:numPr>
          <w:ilvl w:val="0"/>
          <w:numId w:val="1"/>
        </w:numPr>
        <w:rPr>
          <w:rFonts w:eastAsia="Times New Roman"/>
        </w:rPr>
      </w:pPr>
      <w:r>
        <w:rPr>
          <w:rFonts w:eastAsia="Times New Roman"/>
        </w:rPr>
        <w:lastRenderedPageBreak/>
        <w:t>Trainees who start or complete their training part way through the study leave year will have a pro-rata entitlement until the end of their programme’s leave year.</w:t>
      </w:r>
    </w:p>
    <w:p w14:paraId="2ACB2744" w14:textId="77777777" w:rsidR="002B52A5" w:rsidRPr="002B52A5" w:rsidRDefault="002B52A5" w:rsidP="002B52A5">
      <w:pPr>
        <w:rPr>
          <w:rFonts w:eastAsia="Times New Roman"/>
        </w:rPr>
      </w:pPr>
    </w:p>
    <w:p w14:paraId="4ABD33F1" w14:textId="77777777" w:rsidR="00627A7D" w:rsidRDefault="00627A7D" w:rsidP="00627A7D">
      <w:pPr>
        <w:pStyle w:val="ListParagraph"/>
        <w:ind w:left="360"/>
        <w:rPr>
          <w:rFonts w:eastAsia="Times New Roman"/>
        </w:rPr>
      </w:pPr>
    </w:p>
    <w:p w14:paraId="79471CBB" w14:textId="518C4C6D" w:rsidR="00627A7D" w:rsidRDefault="00627A7D" w:rsidP="00627A7D">
      <w:pPr>
        <w:rPr>
          <w:rFonts w:eastAsia="Times New Roman"/>
          <w:color w:val="FF0000"/>
          <w:sz w:val="28"/>
          <w:szCs w:val="28"/>
        </w:rPr>
      </w:pPr>
      <w:r w:rsidRPr="00627A7D">
        <w:rPr>
          <w:rFonts w:eastAsia="Times New Roman"/>
          <w:color w:val="FF0000"/>
          <w:sz w:val="28"/>
          <w:szCs w:val="28"/>
          <w:u w:val="single"/>
        </w:rPr>
        <w:t>Claim costs</w:t>
      </w:r>
      <w:r>
        <w:rPr>
          <w:rFonts w:eastAsia="Times New Roman"/>
          <w:color w:val="FF0000"/>
          <w:sz w:val="28"/>
          <w:szCs w:val="28"/>
          <w:u w:val="single"/>
        </w:rPr>
        <w:t xml:space="preserve"> totalling</w:t>
      </w:r>
      <w:r w:rsidRPr="00627A7D">
        <w:rPr>
          <w:rFonts w:eastAsia="Times New Roman"/>
          <w:color w:val="FF0000"/>
          <w:sz w:val="28"/>
          <w:szCs w:val="28"/>
          <w:u w:val="single"/>
        </w:rPr>
        <w:t xml:space="preserve"> over £1000</w:t>
      </w:r>
    </w:p>
    <w:p w14:paraId="2C556F6F" w14:textId="12185BF7" w:rsidR="00627A7D" w:rsidRDefault="00627A7D" w:rsidP="00627A7D">
      <w:pPr>
        <w:rPr>
          <w:rFonts w:eastAsia="Times New Roman"/>
        </w:rPr>
      </w:pPr>
      <w:r>
        <w:rPr>
          <w:rFonts w:eastAsia="Times New Roman"/>
        </w:rPr>
        <w:t>T</w:t>
      </w:r>
      <w:r w:rsidRPr="00627A7D">
        <w:rPr>
          <w:rFonts w:eastAsia="Times New Roman"/>
        </w:rPr>
        <w:t>hese need to be approved and signed off by the Training Programme Director for your Specialty.  This must be clear on the form that you submit that the TPD has signed it</w:t>
      </w:r>
      <w:r w:rsidRPr="00627A7D">
        <w:rPr>
          <w:rFonts w:eastAsia="Times New Roman"/>
          <w:color w:val="1F497D"/>
        </w:rPr>
        <w:t>,</w:t>
      </w:r>
      <w:r w:rsidRPr="00627A7D">
        <w:rPr>
          <w:rFonts w:eastAsia="Times New Roman"/>
        </w:rPr>
        <w:t xml:space="preserve"> </w:t>
      </w:r>
      <w:r w:rsidRPr="00627A7D">
        <w:rPr>
          <w:rFonts w:eastAsia="Times New Roman"/>
          <w:color w:val="000000"/>
        </w:rPr>
        <w:t xml:space="preserve">(and please </w:t>
      </w:r>
      <w:r w:rsidRPr="00627A7D">
        <w:rPr>
          <w:rFonts w:eastAsia="Times New Roman"/>
        </w:rPr>
        <w:t>attach an email from your TPD agreeing to the cost).</w:t>
      </w:r>
      <w:r>
        <w:rPr>
          <w:rFonts w:eastAsia="Times New Roman"/>
        </w:rPr>
        <w:t xml:space="preserve">  The £1000 is inclusive of accommodation, travel, course fee and subsistence costs.</w:t>
      </w:r>
    </w:p>
    <w:p w14:paraId="4B8CC2E9" w14:textId="25AB250C" w:rsidR="00627A7D" w:rsidRPr="00627A7D" w:rsidRDefault="00627A7D" w:rsidP="00627A7D">
      <w:pPr>
        <w:rPr>
          <w:rFonts w:eastAsia="Times New Roman"/>
          <w:color w:val="FF0000"/>
          <w:sz w:val="28"/>
          <w:szCs w:val="28"/>
          <w:u w:val="single"/>
        </w:rPr>
      </w:pPr>
      <w:r>
        <w:rPr>
          <w:rFonts w:eastAsia="Times New Roman"/>
          <w:color w:val="FF0000"/>
          <w:sz w:val="28"/>
          <w:szCs w:val="28"/>
          <w:u w:val="single"/>
        </w:rPr>
        <w:t>Aspirational Course Funding</w:t>
      </w:r>
    </w:p>
    <w:p w14:paraId="24DD4E29" w14:textId="47B2F376" w:rsidR="00627A7D" w:rsidRPr="00627A7D" w:rsidRDefault="00627A7D" w:rsidP="00627A7D">
      <w:pPr>
        <w:rPr>
          <w:rFonts w:eastAsia="Times New Roman"/>
          <w:b/>
          <w:bCs/>
          <w:u w:val="single"/>
        </w:rPr>
      </w:pPr>
      <w:r w:rsidRPr="00AA4412">
        <w:rPr>
          <w:rFonts w:eastAsia="Times New Roman"/>
          <w:color w:val="000000" w:themeColor="text1"/>
          <w:u w:val="single"/>
        </w:rPr>
        <w:t xml:space="preserve">This is study leave that enhances the knowledge, skills and attitudes of the doctor in training, or enhances any aspect of patient care, but is not mapped to any direct curriculum requirements and/or </w:t>
      </w:r>
      <w:r w:rsidR="00AA4412">
        <w:rPr>
          <w:rFonts w:eastAsia="Times New Roman"/>
          <w:color w:val="000000" w:themeColor="text1"/>
          <w:u w:val="single"/>
        </w:rPr>
        <w:t>t</w:t>
      </w:r>
      <w:r w:rsidRPr="00AA4412">
        <w:rPr>
          <w:rFonts w:eastAsia="Times New Roman"/>
          <w:color w:val="000000" w:themeColor="text1"/>
          <w:u w:val="single"/>
        </w:rPr>
        <w:t>he study leave is granted dependent on the needs of the trainee to fulfil the curriculum. This is not dependent on the previous ARCP outcome</w:t>
      </w:r>
      <w:r w:rsidRPr="00627A7D">
        <w:rPr>
          <w:rFonts w:eastAsia="Times New Roman"/>
          <w:b/>
          <w:bCs/>
          <w:color w:val="1F497D"/>
        </w:rPr>
        <w:t xml:space="preserve">.  </w:t>
      </w:r>
      <w:r w:rsidRPr="00627A7D">
        <w:rPr>
          <w:rFonts w:eastAsia="Times New Roman"/>
        </w:rPr>
        <w:t xml:space="preserve">  </w:t>
      </w:r>
      <w:r w:rsidRPr="00627A7D">
        <w:rPr>
          <w:rFonts w:eastAsia="Times New Roman"/>
          <w:color w:val="000000"/>
        </w:rPr>
        <w:t xml:space="preserve">For any </w:t>
      </w:r>
      <w:r w:rsidRPr="00627A7D">
        <w:rPr>
          <w:rFonts w:eastAsia="Times New Roman"/>
        </w:rPr>
        <w:t>application made under this</w:t>
      </w:r>
      <w:r w:rsidRPr="00627A7D">
        <w:rPr>
          <w:rFonts w:eastAsia="Times New Roman"/>
          <w:color w:val="1F497D"/>
        </w:rPr>
        <w:t xml:space="preserve"> </w:t>
      </w:r>
      <w:r w:rsidRPr="00627A7D">
        <w:rPr>
          <w:rFonts w:eastAsia="Times New Roman"/>
          <w:color w:val="000000"/>
        </w:rPr>
        <w:t xml:space="preserve">area, </w:t>
      </w:r>
      <w:r w:rsidRPr="00627A7D">
        <w:rPr>
          <w:rFonts w:eastAsia="Times New Roman"/>
        </w:rPr>
        <w:t>you must ensure that the activity is included in your PDP and will also require</w:t>
      </w:r>
      <w:r>
        <w:rPr>
          <w:rFonts w:eastAsia="Times New Roman"/>
        </w:rPr>
        <w:t xml:space="preserve"> an</w:t>
      </w:r>
      <w:r w:rsidRPr="00627A7D">
        <w:rPr>
          <w:rFonts w:eastAsia="Times New Roman"/>
        </w:rPr>
        <w:t xml:space="preserve"> additional level of sign off from </w:t>
      </w:r>
      <w:r w:rsidRPr="00AA4412">
        <w:rPr>
          <w:rFonts w:eastAsia="Times New Roman"/>
          <w:u w:val="single"/>
        </w:rPr>
        <w:t>the TPD for your Specialty and also your Head of School plus your Educational Supervisor</w:t>
      </w:r>
      <w:r w:rsidRPr="00627A7D">
        <w:rPr>
          <w:rFonts w:eastAsia="Times New Roman"/>
        </w:rPr>
        <w:t xml:space="preserve">.  This must be clear on the form that you submit </w:t>
      </w:r>
      <w:r>
        <w:rPr>
          <w:rFonts w:eastAsia="Times New Roman"/>
        </w:rPr>
        <w:t>that all the necessary signatures are present.</w:t>
      </w:r>
      <w:r w:rsidRPr="00627A7D">
        <w:rPr>
          <w:rFonts w:eastAsia="Times New Roman"/>
        </w:rPr>
        <w:t xml:space="preserve">  </w:t>
      </w:r>
      <w:r>
        <w:rPr>
          <w:rFonts w:eastAsia="Times New Roman"/>
        </w:rPr>
        <w:t>Here is the link to the form you will need to complete.</w:t>
      </w:r>
    </w:p>
    <w:p w14:paraId="590C3B08" w14:textId="2C21D5AE" w:rsidR="00627A7D" w:rsidRDefault="002B52A5" w:rsidP="00627A7D">
      <w:pPr>
        <w:rPr>
          <w:rStyle w:val="Hyperlink"/>
        </w:rPr>
      </w:pPr>
      <w:hyperlink r:id="rId8" w:history="1">
        <w:r w:rsidR="00627A7D">
          <w:rPr>
            <w:rStyle w:val="Hyperlink"/>
          </w:rPr>
          <w:t>Aspirational Study Leave (westmidlandsdeanery.nhs.uk)</w:t>
        </w:r>
      </w:hyperlink>
    </w:p>
    <w:p w14:paraId="290F3A58" w14:textId="6FAFD090" w:rsidR="00C20022" w:rsidRDefault="002B52A5" w:rsidP="00627A7D">
      <w:pPr>
        <w:rPr>
          <w:color w:val="1F497D"/>
        </w:rPr>
      </w:pPr>
      <w:hyperlink r:id="rId9" w:history="1">
        <w:r w:rsidR="00C20022">
          <w:rPr>
            <w:rStyle w:val="Hyperlink"/>
          </w:rPr>
          <w:t>Aspirational Study Leave Application Form v6.pdf (westmidlandsdeanery.nhs.uk)</w:t>
        </w:r>
      </w:hyperlink>
      <w:r w:rsidR="00C20022">
        <w:t>.</w:t>
      </w:r>
    </w:p>
    <w:p w14:paraId="45418E54" w14:textId="7121B263" w:rsidR="00627A7D" w:rsidRDefault="00627A7D" w:rsidP="00627A7D">
      <w:r>
        <w:t>From October 2020 Aspirational Study leave now includes ALS courses if this is not part of your Curriculum requirement.  An Aspirational Study Leave form will need to be completed and approvals from your ES, TPD and Head of School. This mostly relates to ST(H) trainees.</w:t>
      </w:r>
    </w:p>
    <w:p w14:paraId="7EFDFFFB" w14:textId="347B4672" w:rsidR="00627A7D" w:rsidRPr="00627A7D" w:rsidRDefault="00627A7D" w:rsidP="00627A7D">
      <w:pPr>
        <w:rPr>
          <w:color w:val="FF0000"/>
          <w:sz w:val="28"/>
          <w:szCs w:val="28"/>
          <w:u w:val="single"/>
        </w:rPr>
      </w:pPr>
      <w:r w:rsidRPr="00627A7D">
        <w:rPr>
          <w:color w:val="FF0000"/>
          <w:sz w:val="28"/>
          <w:szCs w:val="28"/>
          <w:u w:val="single"/>
        </w:rPr>
        <w:t xml:space="preserve">International Study Leave </w:t>
      </w:r>
    </w:p>
    <w:p w14:paraId="71524DB8" w14:textId="091F63C2" w:rsidR="00627A7D" w:rsidRDefault="00627A7D" w:rsidP="00627A7D">
      <w:pPr>
        <w:rPr>
          <w:rFonts w:eastAsia="Times New Roman"/>
        </w:rPr>
      </w:pPr>
      <w:r w:rsidRPr="00627A7D">
        <w:rPr>
          <w:rFonts w:eastAsia="Times New Roman"/>
        </w:rPr>
        <w:t>There is an additional study form that you must complete if you wish to attend an International Event</w:t>
      </w:r>
      <w:r>
        <w:rPr>
          <w:rFonts w:eastAsia="Times New Roman"/>
        </w:rPr>
        <w:t xml:space="preserve"> – link below.</w:t>
      </w:r>
      <w:r w:rsidRPr="00627A7D">
        <w:rPr>
          <w:rFonts w:eastAsia="Times New Roman"/>
        </w:rPr>
        <w:t>  This should only occur when the learning outcomes from the course/conference are not available in the UK and the DHSC has made the requirements clear.  International study leave is only applicable if you actually leave the country.  Virtual attendance is considered a</w:t>
      </w:r>
      <w:r w:rsidRPr="00627A7D">
        <w:rPr>
          <w:rFonts w:eastAsia="Times New Roman"/>
          <w:color w:val="1F497D"/>
        </w:rPr>
        <w:t>s</w:t>
      </w:r>
      <w:r w:rsidRPr="00627A7D">
        <w:rPr>
          <w:rFonts w:eastAsia="Times New Roman"/>
        </w:rPr>
        <w:t xml:space="preserve"> Aspirational Study Leave and the appropriate form must be completed.</w:t>
      </w:r>
    </w:p>
    <w:p w14:paraId="5A3E4A80" w14:textId="784A61BF" w:rsidR="00627A7D" w:rsidRDefault="002B52A5" w:rsidP="00627A7D">
      <w:hyperlink r:id="rId10" w:history="1">
        <w:r w:rsidR="00627A7D">
          <w:rPr>
            <w:rStyle w:val="Hyperlink"/>
          </w:rPr>
          <w:t>International Study Leave (westmidlandsdeanery.nhs.uk)</w:t>
        </w:r>
      </w:hyperlink>
    </w:p>
    <w:p w14:paraId="46E0D1AD" w14:textId="77777777" w:rsidR="00627A7D" w:rsidRPr="00C136D2" w:rsidRDefault="00627A7D" w:rsidP="00627A7D">
      <w:pPr>
        <w:jc w:val="both"/>
        <w:rPr>
          <w:color w:val="FF0000"/>
          <w:sz w:val="28"/>
          <w:szCs w:val="28"/>
          <w:u w:val="single"/>
        </w:rPr>
      </w:pPr>
      <w:r w:rsidRPr="00C136D2">
        <w:rPr>
          <w:color w:val="FF0000"/>
          <w:sz w:val="28"/>
          <w:szCs w:val="28"/>
          <w:u w:val="single"/>
        </w:rPr>
        <w:t xml:space="preserve">GPVTS Study Leave Rules </w:t>
      </w:r>
    </w:p>
    <w:p w14:paraId="70600216" w14:textId="24E96D08" w:rsidR="00627A7D" w:rsidRDefault="00627A7D" w:rsidP="00627A7D">
      <w:pPr>
        <w:jc w:val="both"/>
        <w:rPr>
          <w:rFonts w:eastAsia="Times New Roman"/>
        </w:rPr>
      </w:pPr>
      <w:r w:rsidRPr="00627A7D">
        <w:rPr>
          <w:rFonts w:eastAsia="Times New Roman"/>
          <w:b/>
          <w:bCs/>
        </w:rPr>
        <w:t xml:space="preserve">You must follow the guidance at  </w:t>
      </w:r>
      <w:hyperlink r:id="rId11" w:history="1">
        <w:r>
          <w:rPr>
            <w:rStyle w:val="Hyperlink"/>
          </w:rPr>
          <w:t>Health Education England (West Midlands) &gt; GP &gt; Study Leave (westmidlandsdeanery.nhs.uk)</w:t>
        </w:r>
      </w:hyperlink>
    </w:p>
    <w:p w14:paraId="3F2D75C0" w14:textId="43D226B4" w:rsidR="00627A7D" w:rsidRPr="00AA4412" w:rsidRDefault="00627A7D" w:rsidP="00627A7D">
      <w:pPr>
        <w:jc w:val="both"/>
        <w:rPr>
          <w:rFonts w:eastAsia="Times New Roman"/>
          <w:b/>
          <w:bCs/>
          <w:color w:val="000000" w:themeColor="text1"/>
        </w:rPr>
      </w:pPr>
      <w:r w:rsidRPr="00627A7D">
        <w:rPr>
          <w:rFonts w:eastAsia="Times New Roman"/>
        </w:rPr>
        <w:t xml:space="preserve"> </w:t>
      </w:r>
      <w:r w:rsidRPr="00627A7D">
        <w:rPr>
          <w:rFonts w:eastAsia="Times New Roman"/>
          <w:b/>
          <w:bCs/>
          <w:color w:val="FF0000"/>
        </w:rPr>
        <w:t>PLUS</w:t>
      </w:r>
      <w:r w:rsidRPr="00627A7D">
        <w:rPr>
          <w:rFonts w:eastAsia="Times New Roman"/>
          <w:b/>
          <w:bCs/>
        </w:rPr>
        <w:t>,</w:t>
      </w:r>
      <w:r w:rsidRPr="00627A7D">
        <w:rPr>
          <w:rFonts w:eastAsia="Times New Roman"/>
        </w:rPr>
        <w:t xml:space="preserve"> complete a Trust study leave application form in order for the rota </w:t>
      </w:r>
      <w:r w:rsidRPr="00627A7D">
        <w:rPr>
          <w:rFonts w:eastAsia="Times New Roman"/>
          <w:color w:val="000000"/>
        </w:rPr>
        <w:t>coordinator</w:t>
      </w:r>
      <w:r w:rsidRPr="00627A7D">
        <w:rPr>
          <w:rFonts w:eastAsia="Times New Roman"/>
        </w:rPr>
        <w:t xml:space="preserve"> in the department where you are working, to approve your study leave time from the department</w:t>
      </w:r>
      <w:r w:rsidR="00AA4412">
        <w:rPr>
          <w:rFonts w:eastAsia="Times New Roman"/>
          <w:color w:val="1F497D"/>
        </w:rPr>
        <w:t xml:space="preserve"> </w:t>
      </w:r>
      <w:r w:rsidR="00AA4412" w:rsidRPr="00C136D2">
        <w:rPr>
          <w:rFonts w:eastAsia="Times New Roman"/>
        </w:rPr>
        <w:t xml:space="preserve">and send this to </w:t>
      </w:r>
      <w:r w:rsidR="00AA4412">
        <w:rPr>
          <w:rFonts w:eastAsia="Times New Roman"/>
        </w:rPr>
        <w:t>Barbara White c/o Trust HQ, South Block, 2</w:t>
      </w:r>
      <w:r w:rsidR="00AA4412" w:rsidRPr="00C136D2">
        <w:rPr>
          <w:rFonts w:eastAsia="Times New Roman"/>
          <w:vertAlign w:val="superscript"/>
        </w:rPr>
        <w:t>nd</w:t>
      </w:r>
      <w:r w:rsidR="00AA4412">
        <w:rPr>
          <w:rFonts w:eastAsia="Times New Roman"/>
        </w:rPr>
        <w:t xml:space="preserve"> Floor or scan to </w:t>
      </w:r>
      <w:hyperlink r:id="rId12" w:history="1">
        <w:r w:rsidR="00AA4412" w:rsidRPr="005C66D9">
          <w:rPr>
            <w:rStyle w:val="Hyperlink"/>
            <w:rFonts w:eastAsia="Times New Roman"/>
          </w:rPr>
          <w:t>Barbara.white8@nhs.net</w:t>
        </w:r>
      </w:hyperlink>
      <w:r w:rsidR="00AA4412">
        <w:rPr>
          <w:rFonts w:eastAsia="Times New Roman"/>
        </w:rPr>
        <w:t xml:space="preserve"> </w:t>
      </w:r>
      <w:r w:rsidR="00AA4412" w:rsidRPr="00C136D2">
        <w:rPr>
          <w:rFonts w:eastAsia="Times New Roman"/>
        </w:rPr>
        <w:t xml:space="preserve">so that </w:t>
      </w:r>
      <w:r w:rsidR="00AA4412" w:rsidRPr="00C136D2">
        <w:rPr>
          <w:rFonts w:eastAsia="Times New Roman"/>
        </w:rPr>
        <w:lastRenderedPageBreak/>
        <w:t>we have a full record of your study leave days taken, but you do not claim your expenses for your study leave from this Trust</w:t>
      </w:r>
      <w:r w:rsidR="00AA4412">
        <w:rPr>
          <w:rFonts w:eastAsia="Times New Roman"/>
        </w:rPr>
        <w:t xml:space="preserve"> as </w:t>
      </w:r>
      <w:r w:rsidRPr="00AA4412">
        <w:rPr>
          <w:rFonts w:eastAsia="Times New Roman"/>
          <w:color w:val="000000" w:themeColor="text1"/>
        </w:rPr>
        <w:t>Dudley Group is not your employing organisation and as such does not reimburse your expenses.</w:t>
      </w:r>
    </w:p>
    <w:p w14:paraId="5894D086" w14:textId="4F9C18DE" w:rsidR="00627A7D" w:rsidRDefault="00C136D2" w:rsidP="00627A7D">
      <w:pPr>
        <w:rPr>
          <w:rFonts w:eastAsia="Times New Roman"/>
          <w:color w:val="FF0000"/>
          <w:sz w:val="28"/>
          <w:szCs w:val="28"/>
          <w:u w:val="single"/>
        </w:rPr>
      </w:pPr>
      <w:r>
        <w:rPr>
          <w:rFonts w:eastAsia="Times New Roman"/>
          <w:color w:val="FF0000"/>
          <w:sz w:val="28"/>
          <w:szCs w:val="28"/>
          <w:u w:val="single"/>
        </w:rPr>
        <w:t>Ophthalmology Trainees</w:t>
      </w:r>
    </w:p>
    <w:p w14:paraId="4D785AD3" w14:textId="702397DC" w:rsidR="00C136D2" w:rsidRDefault="00C136D2" w:rsidP="00C136D2">
      <w:pPr>
        <w:jc w:val="both"/>
        <w:rPr>
          <w:rFonts w:eastAsia="Times New Roman"/>
        </w:rPr>
      </w:pPr>
      <w:r w:rsidRPr="00C136D2">
        <w:rPr>
          <w:rFonts w:eastAsia="Times New Roman"/>
        </w:rPr>
        <w:t xml:space="preserve">You must follow the guidance at </w:t>
      </w:r>
      <w:hyperlink r:id="rId13" w:history="1">
        <w:r w:rsidRPr="00C136D2">
          <w:rPr>
            <w:rStyle w:val="Hyperlink"/>
            <w:rFonts w:eastAsia="Times New Roman"/>
          </w:rPr>
          <w:t>Ophthalmology Trainees (westmidlandsdeanery.nhs.uk)</w:t>
        </w:r>
      </w:hyperlink>
      <w:r w:rsidRPr="00C136D2">
        <w:rPr>
          <w:rFonts w:eastAsia="Times New Roman"/>
        </w:rPr>
        <w:t xml:space="preserve">, </w:t>
      </w:r>
      <w:r w:rsidRPr="00C136D2">
        <w:rPr>
          <w:rFonts w:eastAsia="Times New Roman"/>
          <w:b/>
          <w:bCs/>
          <w:color w:val="FF0000"/>
        </w:rPr>
        <w:t>PLUS</w:t>
      </w:r>
      <w:r w:rsidRPr="00C136D2">
        <w:rPr>
          <w:rFonts w:eastAsia="Times New Roman"/>
          <w:b/>
          <w:bCs/>
        </w:rPr>
        <w:t>,</w:t>
      </w:r>
      <w:r w:rsidRPr="00C136D2">
        <w:rPr>
          <w:rFonts w:eastAsia="Times New Roman"/>
        </w:rPr>
        <w:t xml:space="preserve"> complete a Trust study leave application form and send this to </w:t>
      </w:r>
      <w:r>
        <w:rPr>
          <w:rFonts w:eastAsia="Times New Roman"/>
        </w:rPr>
        <w:t>Barbara White c/o Trust HQ, South Block, 2</w:t>
      </w:r>
      <w:r w:rsidRPr="00C136D2">
        <w:rPr>
          <w:rFonts w:eastAsia="Times New Roman"/>
          <w:vertAlign w:val="superscript"/>
        </w:rPr>
        <w:t>nd</w:t>
      </w:r>
      <w:r>
        <w:rPr>
          <w:rFonts w:eastAsia="Times New Roman"/>
        </w:rPr>
        <w:t xml:space="preserve"> Floor </w:t>
      </w:r>
      <w:hyperlink r:id="rId14" w:history="1">
        <w:r w:rsidRPr="005C66D9">
          <w:rPr>
            <w:rStyle w:val="Hyperlink"/>
            <w:rFonts w:eastAsia="Times New Roman"/>
          </w:rPr>
          <w:t>Barbara.white8@nhs.net</w:t>
        </w:r>
      </w:hyperlink>
      <w:r>
        <w:rPr>
          <w:rFonts w:eastAsia="Times New Roman"/>
        </w:rPr>
        <w:t xml:space="preserve"> </w:t>
      </w:r>
      <w:r w:rsidRPr="00C136D2">
        <w:rPr>
          <w:rFonts w:eastAsia="Times New Roman"/>
        </w:rPr>
        <w:t>so that we have a full record of your study leave days taken, but you do not claim your expenses for your study leave from this Trust.</w:t>
      </w:r>
    </w:p>
    <w:p w14:paraId="2085D646" w14:textId="4771777F" w:rsidR="00AA4412" w:rsidRDefault="00AA4412" w:rsidP="00C136D2">
      <w:pPr>
        <w:jc w:val="both"/>
        <w:rPr>
          <w:rFonts w:eastAsia="Times New Roman"/>
          <w:color w:val="FF0000"/>
          <w:sz w:val="28"/>
          <w:szCs w:val="28"/>
        </w:rPr>
      </w:pPr>
      <w:r w:rsidRPr="00AA4412">
        <w:rPr>
          <w:rFonts w:eastAsia="Times New Roman"/>
          <w:color w:val="FF0000"/>
          <w:sz w:val="28"/>
          <w:szCs w:val="28"/>
          <w:u w:val="single"/>
        </w:rPr>
        <w:t>F</w:t>
      </w:r>
      <w:r w:rsidR="00435D04">
        <w:rPr>
          <w:rFonts w:eastAsia="Times New Roman"/>
          <w:color w:val="FF0000"/>
          <w:sz w:val="28"/>
          <w:szCs w:val="28"/>
          <w:u w:val="single"/>
        </w:rPr>
        <w:t>oundation Trainees</w:t>
      </w:r>
    </w:p>
    <w:p w14:paraId="62AB8907" w14:textId="77777777" w:rsidR="002E0F85" w:rsidRDefault="00AE5917" w:rsidP="00C136D2">
      <w:pPr>
        <w:jc w:val="both"/>
      </w:pPr>
      <w:r w:rsidRPr="00AE5917">
        <w:rPr>
          <w:color w:val="FF0000"/>
        </w:rPr>
        <w:t>F</w:t>
      </w:r>
      <w:r>
        <w:rPr>
          <w:color w:val="FF0000"/>
        </w:rPr>
        <w:t xml:space="preserve">oundation </w:t>
      </w:r>
      <w:r w:rsidRPr="00AE5917">
        <w:rPr>
          <w:color w:val="FF0000"/>
        </w:rPr>
        <w:t>Y</w:t>
      </w:r>
      <w:r>
        <w:rPr>
          <w:color w:val="FF0000"/>
        </w:rPr>
        <w:t xml:space="preserve">ear </w:t>
      </w:r>
      <w:r w:rsidRPr="00AE5917">
        <w:rPr>
          <w:color w:val="FF0000"/>
        </w:rPr>
        <w:t>1</w:t>
      </w:r>
      <w:r w:rsidR="00C718B2">
        <w:rPr>
          <w:color w:val="FF0000"/>
        </w:rPr>
        <w:t>.</w:t>
      </w:r>
      <w:r>
        <w:rPr>
          <w:color w:val="FF0000"/>
        </w:rPr>
        <w:t xml:space="preserve">   </w:t>
      </w:r>
      <w:r w:rsidR="00C80CDB" w:rsidRPr="00AE5917">
        <w:t>Foundation</w:t>
      </w:r>
      <w:r w:rsidR="00C80CDB">
        <w:t xml:space="preserve"> trainees are allowed a total of 15 days study leave. This time will take the form of regular scheduled teaching / training sessions (or similar arrangement) as agreed locally. As such, F1 trainees are expected to attend their weekly foundation teaching programme and other local educational training such as simulation training. </w:t>
      </w:r>
    </w:p>
    <w:p w14:paraId="574504A6" w14:textId="05713283" w:rsidR="008B3AD8" w:rsidRDefault="00C80CDB" w:rsidP="00C136D2">
      <w:pPr>
        <w:jc w:val="both"/>
      </w:pPr>
      <w:r>
        <w:t xml:space="preserve">In addition, F1 trainees are able to undertake career tasters for up to 5 days. </w:t>
      </w:r>
    </w:p>
    <w:p w14:paraId="47629483" w14:textId="2B874628" w:rsidR="00AE0196" w:rsidRDefault="00C80CDB" w:rsidP="00C136D2">
      <w:pPr>
        <w:jc w:val="both"/>
      </w:pPr>
      <w:r>
        <w:t>At the discretion of the FTPD / Clinical Tutor, study leave time may be taken to present at regional or national conferences. Time spent will be taken out of their F2 study leave allowance. There is no other specific study leave allowance for F1 trainees</w:t>
      </w:r>
      <w:r w:rsidR="002E0F85">
        <w:t>.  (please use the link below to access the full Foundation Study Leave policy)</w:t>
      </w:r>
      <w:r w:rsidR="005E1102">
        <w:t>.</w:t>
      </w:r>
    </w:p>
    <w:p w14:paraId="101EADBB" w14:textId="525F556D" w:rsidR="00672CE6" w:rsidRDefault="00CD2E09" w:rsidP="003565A2">
      <w:r>
        <w:rPr>
          <w:color w:val="FF0000"/>
        </w:rPr>
        <w:t xml:space="preserve">Foundation Year 2.  </w:t>
      </w:r>
      <w:r w:rsidR="00C67E14" w:rsidRPr="00C67E14">
        <w:t xml:space="preserve">Foundation Year 2 doctors have </w:t>
      </w:r>
      <w:r w:rsidR="00B67C39">
        <w:t xml:space="preserve">30 days per year, but 15 of these days </w:t>
      </w:r>
      <w:r>
        <w:t xml:space="preserve">are allocated to cover </w:t>
      </w:r>
      <w:r w:rsidR="00D630BB">
        <w:t xml:space="preserve">the teaching and simulation </w:t>
      </w:r>
      <w:r>
        <w:t>programmes</w:t>
      </w:r>
      <w:r w:rsidR="00672CE6">
        <w:t>.  Of the remaining 15 days</w:t>
      </w:r>
      <w:r w:rsidR="003565A2">
        <w:t>, these can be used a</w:t>
      </w:r>
      <w:r w:rsidR="00672CE6">
        <w:t xml:space="preserve">t the discretion of the </w:t>
      </w:r>
      <w:proofErr w:type="spellStart"/>
      <w:r w:rsidR="00672CE6">
        <w:t>nES</w:t>
      </w:r>
      <w:proofErr w:type="spellEnd"/>
      <w:r w:rsidR="00672CE6">
        <w:t xml:space="preserve">/ FTPD/ Clinical Tutor, for </w:t>
      </w:r>
      <w:r w:rsidR="003565A2">
        <w:t xml:space="preserve">study leave </w:t>
      </w:r>
      <w:r w:rsidR="00672CE6">
        <w:t>activities in accordance with the UKFPO reference guide</w:t>
      </w:r>
      <w:r w:rsidR="000C7485">
        <w:t>.</w:t>
      </w:r>
    </w:p>
    <w:p w14:paraId="7384F2CA" w14:textId="211E7E9B" w:rsidR="000C7485" w:rsidRDefault="000C7485" w:rsidP="003565A2">
      <w:r>
        <w:t xml:space="preserve">For specific details on </w:t>
      </w:r>
      <w:r w:rsidR="001A4598">
        <w:t xml:space="preserve">what you can take study leave for, please use the link below to the full Foundation </w:t>
      </w:r>
      <w:r w:rsidR="001A2C30">
        <w:t>Study Leave Policy.</w:t>
      </w:r>
    </w:p>
    <w:p w14:paraId="6871122E" w14:textId="50196224" w:rsidR="00672CE6" w:rsidRDefault="001A2C30" w:rsidP="005E1102">
      <w:r>
        <w:t>PLEASE NOTE – that</w:t>
      </w:r>
      <w:r w:rsidR="007B74D9">
        <w:t xml:space="preserve"> </w:t>
      </w:r>
      <w:r w:rsidR="00100D2A">
        <w:t>all F1 and F2 doctors</w:t>
      </w:r>
      <w:r>
        <w:t xml:space="preserve"> must get the signatures of both your educational supervisor and either </w:t>
      </w:r>
      <w:r w:rsidR="00FE1168">
        <w:t>your FTPD or Clinical Tutor on your study leave application form.</w:t>
      </w:r>
      <w:r w:rsidR="00920EDE">
        <w:t xml:space="preserve">  If the leave is regarded as Aspirational you will also need to complete an Aspirational Form and </w:t>
      </w:r>
      <w:r w:rsidR="00151628">
        <w:t>get your Head of School to sign it.</w:t>
      </w:r>
    </w:p>
    <w:p w14:paraId="67022EBB" w14:textId="481CBB65" w:rsidR="00435D04" w:rsidRDefault="002B52A5" w:rsidP="00C136D2">
      <w:pPr>
        <w:jc w:val="both"/>
      </w:pPr>
      <w:hyperlink r:id="rId15" w:history="1">
        <w:r w:rsidR="009A14AD">
          <w:rPr>
            <w:rStyle w:val="Hyperlink"/>
          </w:rPr>
          <w:t>Health Education England (West Midlands) &gt; Support &gt; Trainees &gt; Study Leave &gt; Foundation Study Leave (westmidlandsdeanery.nhs.uk)</w:t>
        </w:r>
      </w:hyperlink>
    </w:p>
    <w:p w14:paraId="114DE58A" w14:textId="746B9C6C" w:rsidR="00100D2A" w:rsidRDefault="00100D2A" w:rsidP="00C136D2">
      <w:pPr>
        <w:jc w:val="both"/>
      </w:pPr>
    </w:p>
    <w:p w14:paraId="5F5CCB67" w14:textId="3467CDE5" w:rsidR="00100D2A" w:rsidRPr="00D72619" w:rsidRDefault="00100D2A" w:rsidP="00100D2A">
      <w:pPr>
        <w:jc w:val="right"/>
        <w:rPr>
          <w:sz w:val="16"/>
          <w:szCs w:val="16"/>
        </w:rPr>
      </w:pPr>
      <w:r w:rsidRPr="00D72619">
        <w:rPr>
          <w:sz w:val="16"/>
          <w:szCs w:val="16"/>
        </w:rPr>
        <w:t>BW</w:t>
      </w:r>
      <w:r w:rsidR="00C002B3" w:rsidRPr="00D72619">
        <w:rPr>
          <w:sz w:val="16"/>
          <w:szCs w:val="16"/>
        </w:rPr>
        <w:t>/</w:t>
      </w:r>
      <w:r w:rsidR="00776933">
        <w:rPr>
          <w:sz w:val="16"/>
          <w:szCs w:val="16"/>
        </w:rPr>
        <w:t>21/3/22</w:t>
      </w:r>
    </w:p>
    <w:p w14:paraId="60A1C872" w14:textId="77777777" w:rsidR="00C002B3" w:rsidRPr="00435D04" w:rsidRDefault="00C002B3" w:rsidP="00100D2A">
      <w:pPr>
        <w:jc w:val="right"/>
        <w:rPr>
          <w:rFonts w:eastAsia="Times New Roman"/>
          <w:b/>
          <w:bCs/>
          <w:sz w:val="28"/>
          <w:szCs w:val="28"/>
        </w:rPr>
      </w:pPr>
    </w:p>
    <w:p w14:paraId="3272D7EA" w14:textId="77777777" w:rsidR="00C136D2" w:rsidRPr="00C136D2" w:rsidRDefault="00C136D2" w:rsidP="00627A7D">
      <w:pPr>
        <w:rPr>
          <w:rFonts w:eastAsia="Times New Roman"/>
          <w:color w:val="FF0000"/>
          <w:u w:val="single"/>
        </w:rPr>
      </w:pPr>
    </w:p>
    <w:p w14:paraId="40590C84" w14:textId="77777777" w:rsidR="00627A7D" w:rsidRDefault="00627A7D" w:rsidP="00627A7D">
      <w:pPr>
        <w:jc w:val="both"/>
        <w:rPr>
          <w:b/>
          <w:bCs/>
          <w:color w:val="1F497D"/>
          <w:u w:val="single"/>
        </w:rPr>
      </w:pPr>
    </w:p>
    <w:p w14:paraId="7775F620" w14:textId="77777777" w:rsidR="00627A7D" w:rsidRDefault="00627A7D" w:rsidP="00627A7D">
      <w:pPr>
        <w:jc w:val="both"/>
        <w:rPr>
          <w:b/>
          <w:bCs/>
          <w:color w:val="1F497D"/>
          <w:u w:val="single"/>
        </w:rPr>
      </w:pPr>
    </w:p>
    <w:p w14:paraId="7F88ECA0" w14:textId="77777777" w:rsidR="00627A7D" w:rsidRDefault="00627A7D" w:rsidP="00627A7D">
      <w:pPr>
        <w:rPr>
          <w:color w:val="1F497D"/>
        </w:rPr>
      </w:pPr>
    </w:p>
    <w:p w14:paraId="42EAB8A6" w14:textId="4B80D519" w:rsidR="00627A7D" w:rsidRDefault="00627A7D" w:rsidP="00627A7D">
      <w:pPr>
        <w:ind w:left="360"/>
        <w:rPr>
          <w:color w:val="1F497D"/>
        </w:rPr>
      </w:pPr>
    </w:p>
    <w:p w14:paraId="435A0B6B" w14:textId="77777777" w:rsidR="00627A7D" w:rsidRPr="00627A7D" w:rsidRDefault="00627A7D">
      <w:pPr>
        <w:rPr>
          <w:sz w:val="24"/>
          <w:szCs w:val="24"/>
        </w:rPr>
      </w:pPr>
    </w:p>
    <w:sectPr w:rsidR="00627A7D" w:rsidRPr="00627A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10530"/>
    <w:multiLevelType w:val="hybridMultilevel"/>
    <w:tmpl w:val="D8A23E1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7D"/>
    <w:rsid w:val="0001032B"/>
    <w:rsid w:val="000106EE"/>
    <w:rsid w:val="00016AEB"/>
    <w:rsid w:val="00017220"/>
    <w:rsid w:val="00022EA9"/>
    <w:rsid w:val="00031081"/>
    <w:rsid w:val="00032378"/>
    <w:rsid w:val="0004135F"/>
    <w:rsid w:val="00042041"/>
    <w:rsid w:val="00043A77"/>
    <w:rsid w:val="0005770A"/>
    <w:rsid w:val="00064186"/>
    <w:rsid w:val="00073021"/>
    <w:rsid w:val="00074E44"/>
    <w:rsid w:val="000760E4"/>
    <w:rsid w:val="00090A13"/>
    <w:rsid w:val="0009304E"/>
    <w:rsid w:val="000B3E45"/>
    <w:rsid w:val="000C7485"/>
    <w:rsid w:val="000D3C3D"/>
    <w:rsid w:val="000D5E08"/>
    <w:rsid w:val="00100D2A"/>
    <w:rsid w:val="0010550D"/>
    <w:rsid w:val="0011267C"/>
    <w:rsid w:val="00143DDE"/>
    <w:rsid w:val="00147B44"/>
    <w:rsid w:val="00151628"/>
    <w:rsid w:val="00155335"/>
    <w:rsid w:val="001674C4"/>
    <w:rsid w:val="00167FF7"/>
    <w:rsid w:val="0017078E"/>
    <w:rsid w:val="0017105B"/>
    <w:rsid w:val="00171D35"/>
    <w:rsid w:val="00175E5B"/>
    <w:rsid w:val="00181533"/>
    <w:rsid w:val="00197867"/>
    <w:rsid w:val="001A2C30"/>
    <w:rsid w:val="001A4598"/>
    <w:rsid w:val="001B1667"/>
    <w:rsid w:val="001B4321"/>
    <w:rsid w:val="001B4AFC"/>
    <w:rsid w:val="001D22E8"/>
    <w:rsid w:val="001D2E47"/>
    <w:rsid w:val="001D3F2A"/>
    <w:rsid w:val="001F4B8D"/>
    <w:rsid w:val="001F4F25"/>
    <w:rsid w:val="002106AC"/>
    <w:rsid w:val="00220484"/>
    <w:rsid w:val="00255C92"/>
    <w:rsid w:val="002569A9"/>
    <w:rsid w:val="00263A22"/>
    <w:rsid w:val="00266882"/>
    <w:rsid w:val="00266E14"/>
    <w:rsid w:val="00293461"/>
    <w:rsid w:val="002B4EF2"/>
    <w:rsid w:val="002B52A5"/>
    <w:rsid w:val="002E0F85"/>
    <w:rsid w:val="002F1CAF"/>
    <w:rsid w:val="003020C8"/>
    <w:rsid w:val="00303677"/>
    <w:rsid w:val="00310660"/>
    <w:rsid w:val="00311158"/>
    <w:rsid w:val="003411D2"/>
    <w:rsid w:val="003565A2"/>
    <w:rsid w:val="00367206"/>
    <w:rsid w:val="0037192E"/>
    <w:rsid w:val="00382939"/>
    <w:rsid w:val="00384E87"/>
    <w:rsid w:val="00392ADF"/>
    <w:rsid w:val="0039459A"/>
    <w:rsid w:val="00394E84"/>
    <w:rsid w:val="003C0717"/>
    <w:rsid w:val="003C0F64"/>
    <w:rsid w:val="003C641A"/>
    <w:rsid w:val="003C6CD5"/>
    <w:rsid w:val="003D5346"/>
    <w:rsid w:val="003E1A87"/>
    <w:rsid w:val="004113D6"/>
    <w:rsid w:val="00411BAA"/>
    <w:rsid w:val="00414587"/>
    <w:rsid w:val="0041631A"/>
    <w:rsid w:val="00420F37"/>
    <w:rsid w:val="00435D04"/>
    <w:rsid w:val="00454DFD"/>
    <w:rsid w:val="00455D05"/>
    <w:rsid w:val="004561AF"/>
    <w:rsid w:val="0049397A"/>
    <w:rsid w:val="004A414A"/>
    <w:rsid w:val="004A5D42"/>
    <w:rsid w:val="004B44F7"/>
    <w:rsid w:val="004C6337"/>
    <w:rsid w:val="004D748E"/>
    <w:rsid w:val="004E449A"/>
    <w:rsid w:val="00504604"/>
    <w:rsid w:val="00506FAF"/>
    <w:rsid w:val="005070DB"/>
    <w:rsid w:val="00507AC7"/>
    <w:rsid w:val="00524F81"/>
    <w:rsid w:val="005307E6"/>
    <w:rsid w:val="005632AC"/>
    <w:rsid w:val="005655FD"/>
    <w:rsid w:val="0057255C"/>
    <w:rsid w:val="00573D91"/>
    <w:rsid w:val="00584698"/>
    <w:rsid w:val="00586E34"/>
    <w:rsid w:val="00592BCD"/>
    <w:rsid w:val="00597959"/>
    <w:rsid w:val="005B4070"/>
    <w:rsid w:val="005E1102"/>
    <w:rsid w:val="005E4DA4"/>
    <w:rsid w:val="00606F72"/>
    <w:rsid w:val="006202C2"/>
    <w:rsid w:val="00622B6B"/>
    <w:rsid w:val="00627A7D"/>
    <w:rsid w:val="00667C2E"/>
    <w:rsid w:val="00672CE6"/>
    <w:rsid w:val="00687C90"/>
    <w:rsid w:val="00693DF9"/>
    <w:rsid w:val="006A51F8"/>
    <w:rsid w:val="006A62D6"/>
    <w:rsid w:val="006B0BB8"/>
    <w:rsid w:val="006B19B0"/>
    <w:rsid w:val="006B1EEA"/>
    <w:rsid w:val="006D5B81"/>
    <w:rsid w:val="006E2672"/>
    <w:rsid w:val="007030FE"/>
    <w:rsid w:val="007062C9"/>
    <w:rsid w:val="00707C66"/>
    <w:rsid w:val="00745A5B"/>
    <w:rsid w:val="007467FE"/>
    <w:rsid w:val="0076304C"/>
    <w:rsid w:val="0076418C"/>
    <w:rsid w:val="00776933"/>
    <w:rsid w:val="00784653"/>
    <w:rsid w:val="007B24DE"/>
    <w:rsid w:val="007B74D9"/>
    <w:rsid w:val="007C323E"/>
    <w:rsid w:val="007C3C96"/>
    <w:rsid w:val="007E5580"/>
    <w:rsid w:val="008001DE"/>
    <w:rsid w:val="00805674"/>
    <w:rsid w:val="00813535"/>
    <w:rsid w:val="00821D29"/>
    <w:rsid w:val="008327FE"/>
    <w:rsid w:val="00843271"/>
    <w:rsid w:val="00852D72"/>
    <w:rsid w:val="008619BA"/>
    <w:rsid w:val="008726B5"/>
    <w:rsid w:val="0089350F"/>
    <w:rsid w:val="008958F9"/>
    <w:rsid w:val="008A652E"/>
    <w:rsid w:val="008A77E4"/>
    <w:rsid w:val="008B2A1F"/>
    <w:rsid w:val="008B3AD8"/>
    <w:rsid w:val="008B7FE8"/>
    <w:rsid w:val="008C33B1"/>
    <w:rsid w:val="008F2161"/>
    <w:rsid w:val="00903D26"/>
    <w:rsid w:val="00904AEA"/>
    <w:rsid w:val="00920EDE"/>
    <w:rsid w:val="009324B6"/>
    <w:rsid w:val="00936CE4"/>
    <w:rsid w:val="00946097"/>
    <w:rsid w:val="0096175D"/>
    <w:rsid w:val="00963A91"/>
    <w:rsid w:val="00972BE1"/>
    <w:rsid w:val="009804BA"/>
    <w:rsid w:val="009901A8"/>
    <w:rsid w:val="0099115B"/>
    <w:rsid w:val="00991B51"/>
    <w:rsid w:val="00993260"/>
    <w:rsid w:val="0099464D"/>
    <w:rsid w:val="00994CD9"/>
    <w:rsid w:val="009A14AD"/>
    <w:rsid w:val="009B29DA"/>
    <w:rsid w:val="009C08F9"/>
    <w:rsid w:val="009C42B1"/>
    <w:rsid w:val="009E1B5F"/>
    <w:rsid w:val="009E38CE"/>
    <w:rsid w:val="009F1C78"/>
    <w:rsid w:val="009F7D36"/>
    <w:rsid w:val="00A04480"/>
    <w:rsid w:val="00A14619"/>
    <w:rsid w:val="00A21DB3"/>
    <w:rsid w:val="00A2452E"/>
    <w:rsid w:val="00A25F06"/>
    <w:rsid w:val="00A31AFF"/>
    <w:rsid w:val="00A353CB"/>
    <w:rsid w:val="00A61A10"/>
    <w:rsid w:val="00A86215"/>
    <w:rsid w:val="00AA0BC3"/>
    <w:rsid w:val="00AA4412"/>
    <w:rsid w:val="00AA4A62"/>
    <w:rsid w:val="00AC0B40"/>
    <w:rsid w:val="00AE0196"/>
    <w:rsid w:val="00AE3101"/>
    <w:rsid w:val="00AE5917"/>
    <w:rsid w:val="00AE591A"/>
    <w:rsid w:val="00B04E1E"/>
    <w:rsid w:val="00B34D97"/>
    <w:rsid w:val="00B67C39"/>
    <w:rsid w:val="00B720B9"/>
    <w:rsid w:val="00B721BA"/>
    <w:rsid w:val="00B75D77"/>
    <w:rsid w:val="00B83FAB"/>
    <w:rsid w:val="00B85915"/>
    <w:rsid w:val="00B907C4"/>
    <w:rsid w:val="00B94653"/>
    <w:rsid w:val="00BB007F"/>
    <w:rsid w:val="00BB155C"/>
    <w:rsid w:val="00BB244B"/>
    <w:rsid w:val="00BB294F"/>
    <w:rsid w:val="00BB2EE7"/>
    <w:rsid w:val="00BB3F41"/>
    <w:rsid w:val="00BB4FCE"/>
    <w:rsid w:val="00BB656D"/>
    <w:rsid w:val="00BC2A4B"/>
    <w:rsid w:val="00BC5809"/>
    <w:rsid w:val="00BC5BFB"/>
    <w:rsid w:val="00BE7C72"/>
    <w:rsid w:val="00BF3309"/>
    <w:rsid w:val="00C002B3"/>
    <w:rsid w:val="00C02D08"/>
    <w:rsid w:val="00C136D2"/>
    <w:rsid w:val="00C14319"/>
    <w:rsid w:val="00C20022"/>
    <w:rsid w:val="00C266D8"/>
    <w:rsid w:val="00C315D7"/>
    <w:rsid w:val="00C36531"/>
    <w:rsid w:val="00C37420"/>
    <w:rsid w:val="00C559EC"/>
    <w:rsid w:val="00C625E8"/>
    <w:rsid w:val="00C63B4F"/>
    <w:rsid w:val="00C67E14"/>
    <w:rsid w:val="00C718B2"/>
    <w:rsid w:val="00C80CDB"/>
    <w:rsid w:val="00C82776"/>
    <w:rsid w:val="00C82D6E"/>
    <w:rsid w:val="00C91622"/>
    <w:rsid w:val="00CA118B"/>
    <w:rsid w:val="00CA4286"/>
    <w:rsid w:val="00CA6645"/>
    <w:rsid w:val="00CD175E"/>
    <w:rsid w:val="00CD247E"/>
    <w:rsid w:val="00CD2E09"/>
    <w:rsid w:val="00CE049B"/>
    <w:rsid w:val="00CE2EE1"/>
    <w:rsid w:val="00CF4295"/>
    <w:rsid w:val="00CF767B"/>
    <w:rsid w:val="00D0210D"/>
    <w:rsid w:val="00D215D4"/>
    <w:rsid w:val="00D35F2C"/>
    <w:rsid w:val="00D444B0"/>
    <w:rsid w:val="00D5159D"/>
    <w:rsid w:val="00D5391C"/>
    <w:rsid w:val="00D6266E"/>
    <w:rsid w:val="00D630BB"/>
    <w:rsid w:val="00D72619"/>
    <w:rsid w:val="00D73EB4"/>
    <w:rsid w:val="00D83217"/>
    <w:rsid w:val="00D9669F"/>
    <w:rsid w:val="00DB042F"/>
    <w:rsid w:val="00DC6676"/>
    <w:rsid w:val="00DE0765"/>
    <w:rsid w:val="00DE260C"/>
    <w:rsid w:val="00DF3DCC"/>
    <w:rsid w:val="00E03C82"/>
    <w:rsid w:val="00E13632"/>
    <w:rsid w:val="00E41D3D"/>
    <w:rsid w:val="00E5036A"/>
    <w:rsid w:val="00E55ABC"/>
    <w:rsid w:val="00E65D59"/>
    <w:rsid w:val="00E705B0"/>
    <w:rsid w:val="00E72B41"/>
    <w:rsid w:val="00E737AF"/>
    <w:rsid w:val="00E90BC9"/>
    <w:rsid w:val="00E9669B"/>
    <w:rsid w:val="00EA06DC"/>
    <w:rsid w:val="00EA7839"/>
    <w:rsid w:val="00EB683A"/>
    <w:rsid w:val="00EC6A9A"/>
    <w:rsid w:val="00EE03F6"/>
    <w:rsid w:val="00EE23A7"/>
    <w:rsid w:val="00EE2AC5"/>
    <w:rsid w:val="00EE4262"/>
    <w:rsid w:val="00EF4093"/>
    <w:rsid w:val="00F04955"/>
    <w:rsid w:val="00F13C61"/>
    <w:rsid w:val="00F157EA"/>
    <w:rsid w:val="00F159E6"/>
    <w:rsid w:val="00F20E76"/>
    <w:rsid w:val="00F52CFA"/>
    <w:rsid w:val="00F619B0"/>
    <w:rsid w:val="00F74212"/>
    <w:rsid w:val="00F74E82"/>
    <w:rsid w:val="00F8062F"/>
    <w:rsid w:val="00F82540"/>
    <w:rsid w:val="00FA2EA5"/>
    <w:rsid w:val="00FB60E3"/>
    <w:rsid w:val="00FC0A04"/>
    <w:rsid w:val="00FC4FE4"/>
    <w:rsid w:val="00FD4AC3"/>
    <w:rsid w:val="00FD62C4"/>
    <w:rsid w:val="00FE11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D0B5"/>
  <w15:chartTrackingRefBased/>
  <w15:docId w15:val="{FD4A91EF-EB57-44F5-A825-3729053A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A7D"/>
    <w:rPr>
      <w:color w:val="0000FF"/>
      <w:u w:val="single"/>
    </w:rPr>
  </w:style>
  <w:style w:type="paragraph" w:styleId="ListParagraph">
    <w:name w:val="List Paragraph"/>
    <w:basedOn w:val="Normal"/>
    <w:uiPriority w:val="34"/>
    <w:qFormat/>
    <w:rsid w:val="00627A7D"/>
    <w:pPr>
      <w:spacing w:after="0" w:line="240" w:lineRule="auto"/>
      <w:ind w:left="720"/>
    </w:pPr>
    <w:rPr>
      <w:rFonts w:ascii="Calibri" w:hAnsi="Calibri" w:cs="Calibri"/>
    </w:rPr>
  </w:style>
  <w:style w:type="paragraph" w:customStyle="1" w:styleId="Default">
    <w:name w:val="Default"/>
    <w:basedOn w:val="Normal"/>
    <w:rsid w:val="00627A7D"/>
    <w:pPr>
      <w:autoSpaceDE w:val="0"/>
      <w:autoSpaceDN w:val="0"/>
      <w:spacing w:after="0" w:line="240" w:lineRule="auto"/>
    </w:pPr>
    <w:rPr>
      <w:rFonts w:ascii="Arial" w:hAnsi="Arial" w:cs="Arial"/>
      <w:color w:val="000000"/>
      <w:sz w:val="24"/>
      <w:szCs w:val="24"/>
      <w:lang w:eastAsia="en-GB"/>
    </w:rPr>
  </w:style>
  <w:style w:type="character" w:styleId="FollowedHyperlink">
    <w:name w:val="FollowedHyperlink"/>
    <w:basedOn w:val="DefaultParagraphFont"/>
    <w:uiPriority w:val="99"/>
    <w:semiHidden/>
    <w:unhideWhenUsed/>
    <w:rsid w:val="00627A7D"/>
    <w:rPr>
      <w:color w:val="800080" w:themeColor="followedHyperlink"/>
      <w:u w:val="single"/>
    </w:rPr>
  </w:style>
  <w:style w:type="character" w:styleId="UnresolvedMention">
    <w:name w:val="Unresolved Mention"/>
    <w:basedOn w:val="DefaultParagraphFont"/>
    <w:uiPriority w:val="99"/>
    <w:semiHidden/>
    <w:unhideWhenUsed/>
    <w:rsid w:val="00C13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34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midlandsdeanery.nhs.uk/support/trainees/study-leave/aspirational-study-leave" TargetMode="External"/><Relationship Id="rId13" Type="http://schemas.openxmlformats.org/officeDocument/2006/relationships/hyperlink" Target="https://www.westmidlandsdeanery.nhs.uk/support/trainees/study-leave/ophthalmology-trainees" TargetMode="External"/><Relationship Id="rId3" Type="http://schemas.openxmlformats.org/officeDocument/2006/relationships/settings" Target="settings.xml"/><Relationship Id="rId7" Type="http://schemas.openxmlformats.org/officeDocument/2006/relationships/hyperlink" Target="https://www.westmidlandsdeanery.nhs.uk/support/study-leave" TargetMode="External"/><Relationship Id="rId12" Type="http://schemas.openxmlformats.org/officeDocument/2006/relationships/hyperlink" Target="mailto:Barbara.white8@nhs.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barbara.white8@nhs.net" TargetMode="External"/><Relationship Id="rId11" Type="http://schemas.openxmlformats.org/officeDocument/2006/relationships/hyperlink" Target="https://www.westmidlandsdeanery.nhs.uk/gp/study-leave" TargetMode="External"/><Relationship Id="rId5" Type="http://schemas.openxmlformats.org/officeDocument/2006/relationships/image" Target="media/image1.emf"/><Relationship Id="rId15" Type="http://schemas.openxmlformats.org/officeDocument/2006/relationships/hyperlink" Target="https://www.westmidlandsdeanery.nhs.uk/support/trainees/study-leave/foundation-study-leave" TargetMode="External"/><Relationship Id="rId10" Type="http://schemas.openxmlformats.org/officeDocument/2006/relationships/hyperlink" Target="https://www.westmidlandsdeanery.nhs.uk/support/trainees/study-leave/international-study-leave" TargetMode="External"/><Relationship Id="rId4" Type="http://schemas.openxmlformats.org/officeDocument/2006/relationships/webSettings" Target="webSettings.xml"/><Relationship Id="rId9" Type="http://schemas.openxmlformats.org/officeDocument/2006/relationships/hyperlink" Target="https://www.westmidlandsdeanery.nhs.uk/Portals/0/Study%20Leave%20Standard/Aspirational%20Study%20Leave%20Application%20Form%20v6.pdf?ver=2022-01-31-111647-450" TargetMode="External"/><Relationship Id="rId14" Type="http://schemas.openxmlformats.org/officeDocument/2006/relationships/hyperlink" Target="mailto:Barbara.white8@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Barbara (THE DUDLEY GROUP NHS FOUNDATION TRUST)</dc:creator>
  <cp:keywords/>
  <dc:description/>
  <cp:lastModifiedBy>MCGEE, Caroline (THE DUDLEY GROUP NHS FOUNDATION TRUST)</cp:lastModifiedBy>
  <cp:revision>36</cp:revision>
  <dcterms:created xsi:type="dcterms:W3CDTF">2022-01-18T16:48:00Z</dcterms:created>
  <dcterms:modified xsi:type="dcterms:W3CDTF">2022-04-11T21:51:00Z</dcterms:modified>
</cp:coreProperties>
</file>